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F4" w:rsidRPr="00440639" w:rsidRDefault="00AD34F4" w:rsidP="00AD3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МИНИСТЕРСТВО РАЗВИТИЯ КОНКУРЕНЦИИ И ЭКОНОМИКИ</w:t>
      </w:r>
    </w:p>
    <w:p w:rsidR="00AD34F4" w:rsidRPr="00440639" w:rsidRDefault="00AD34F4" w:rsidP="00AD3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УЛЬЯНОВСКОЙ ОБЛАСТИ</w:t>
      </w:r>
    </w:p>
    <w:p w:rsidR="00AD34F4" w:rsidRPr="00440639" w:rsidRDefault="00AD34F4" w:rsidP="00AD3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AD34F4" w:rsidRPr="00440639" w:rsidRDefault="00AD34F4" w:rsidP="00AD3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П Р И К А З  </w:t>
      </w:r>
      <w:bookmarkStart w:id="0" w:name="_GoBack"/>
      <w:bookmarkEnd w:id="0"/>
    </w:p>
    <w:p w:rsidR="00AD34F4" w:rsidRPr="00440639" w:rsidRDefault="00AD34F4" w:rsidP="00AD34F4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AD34F4" w:rsidRPr="00440639" w:rsidRDefault="00AD34F4" w:rsidP="00AD34F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28 июня 2016 г.                                                                                              № 06-106</w:t>
      </w:r>
    </w:p>
    <w:p w:rsidR="00AD34F4" w:rsidRPr="00440639" w:rsidRDefault="00AD34F4" w:rsidP="00AD3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г. Ульяновск</w:t>
      </w:r>
    </w:p>
    <w:p w:rsidR="00AD34F4" w:rsidRPr="00440639" w:rsidRDefault="00AD34F4" w:rsidP="00AD3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AD34F4" w:rsidRPr="00440639" w:rsidRDefault="00AD34F4" w:rsidP="00AD3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Об установлении цен (тарифов) на услуги по передаче</w:t>
      </w:r>
    </w:p>
    <w:p w:rsidR="00AD34F4" w:rsidRPr="00440639" w:rsidRDefault="00AD34F4" w:rsidP="00AD3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электрической энергии на территории Ульяновской области на 2016 год</w:t>
      </w:r>
    </w:p>
    <w:p w:rsidR="00AD34F4" w:rsidRPr="00440639" w:rsidRDefault="00AD34F4" w:rsidP="00AD3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AD34F4" w:rsidRPr="00440639" w:rsidRDefault="00AD34F4" w:rsidP="00AD34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26.03.2003 № 35-ФЗ</w:t>
      </w:r>
      <w:r w:rsidRPr="00440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Федеральной службы по тарифам от 06.08.2004 № 20-э/2 «Об утверждении методических указаний по расчёту регулируемых тарифов и цен на электрическую (тепловую) энергию на розничном (потребительском) рынке», приказом Федеральной службы по тарифам от 16.09.2014 № 1442-э «Об утверждении Методических указаний по расчёту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потребителей», приказом ФАС России от 29.12.2015 № 1342/15</w:t>
      </w:r>
      <w:r w:rsidRPr="00440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«Об утверждении предельных уровней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по субъектам Российской Федерации на 2016 год», на основании Положения о Министерстве развития конкуренции и экономики Ульяновской области, утверждённого постановлением Правительства Ульяновской области от 14.04.2014 № 8/125-П «О Министерстве развития конкуренции и экономики Ульяновской области»,</w:t>
      </w:r>
      <w:r w:rsidRPr="00440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639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п р и к а з ы в а ю:</w:t>
      </w:r>
    </w:p>
    <w:p w:rsidR="00AD34F4" w:rsidRPr="00440639" w:rsidRDefault="00AD34F4" w:rsidP="00AD34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Установить следующие цены (тарифы) на услуги по передаче электрической энергии по сетям на территории Ульяновской области:</w:t>
      </w:r>
    </w:p>
    <w:p w:rsidR="00AD34F4" w:rsidRPr="00440639" w:rsidRDefault="00AD34F4" w:rsidP="00AD34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1.1. Единые (котловые) тарифы на услуги по передаче электрической энергии по сетям на территории Ульяновской области, поставляемой прочим потребителям (приложение № 1).</w:t>
      </w:r>
    </w:p>
    <w:p w:rsidR="00AD34F4" w:rsidRPr="00440639" w:rsidRDefault="00AD34F4" w:rsidP="00AD34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Единые (котловые) тарифы на услуги по передаче электрической энергии по сетям на территории Ульяновской области, поставляемой населению и приравненным к нему категориям потребителей (приложение</w:t>
      </w:r>
      <w:r w:rsidRPr="00440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2).</w:t>
      </w:r>
    </w:p>
    <w:p w:rsidR="00AD34F4" w:rsidRPr="00440639" w:rsidRDefault="00AD34F4" w:rsidP="00AD34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Цены (тарифы) на услуги по передаче электрической энергии для сетевых организаций, обслуживающих преимущественно одного потребителя (приложение № 3).</w:t>
      </w:r>
    </w:p>
    <w:p w:rsidR="00AD34F4" w:rsidRPr="00440639" w:rsidRDefault="00AD34F4" w:rsidP="00AD34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Признать утратившим силу</w:t>
      </w:r>
      <w:r w:rsidRPr="0044063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приказ Министерства экономического развития Ульяновской области от 24.12.2015 № 06-794 «</w:t>
      </w:r>
      <w:r w:rsidRPr="00440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установлении цен (тарифов) на услуги по передаче электрической энергии на территории Ульяновской области на 2016 год».</w:t>
      </w:r>
    </w:p>
    <w:p w:rsidR="00AD34F4" w:rsidRPr="00440639" w:rsidRDefault="00AD34F4" w:rsidP="00AD34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Настоящий приказ вступает в силу со следующего дня после официального опубликования.</w:t>
      </w:r>
    </w:p>
    <w:p w:rsidR="00AD34F4" w:rsidRPr="00440639" w:rsidRDefault="00AD34F4" w:rsidP="00AD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34F4" w:rsidRPr="00440639" w:rsidRDefault="00AD34F4" w:rsidP="00AD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AD34F4" w:rsidRPr="00440639" w:rsidRDefault="00AD34F4" w:rsidP="00AD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AD34F4" w:rsidRPr="00440639" w:rsidRDefault="00AD34F4" w:rsidP="00AD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 обязанности</w:t>
      </w:r>
    </w:p>
    <w:p w:rsidR="00AD34F4" w:rsidRPr="00440639" w:rsidRDefault="00AD34F4" w:rsidP="00AD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                                                                                                   В.В. Павлов</w:t>
      </w:r>
    </w:p>
    <w:p w:rsidR="00AD34F4" w:rsidRPr="00440639" w:rsidRDefault="00AD34F4" w:rsidP="00AD3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AD34F4" w:rsidRPr="00440639" w:rsidRDefault="00AD34F4" w:rsidP="00AD34F4">
      <w:pPr>
        <w:shd w:val="clear" w:color="auto" w:fill="FFFFFF"/>
        <w:spacing w:after="0" w:line="240" w:lineRule="auto"/>
        <w:ind w:left="10260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ПРИЛОЖЕНИЕ № 1</w:t>
      </w:r>
    </w:p>
    <w:p w:rsidR="00AD34F4" w:rsidRPr="00440639" w:rsidRDefault="00AD34F4" w:rsidP="00AD34F4">
      <w:pPr>
        <w:shd w:val="clear" w:color="auto" w:fill="FFFFFF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AD34F4" w:rsidRPr="00440639" w:rsidRDefault="00AD34F4" w:rsidP="00AD34F4">
      <w:pPr>
        <w:shd w:val="clear" w:color="auto" w:fill="FFFFFF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к приказу Министерства развития конкуренции и экономики</w:t>
      </w:r>
    </w:p>
    <w:p w:rsidR="00AD34F4" w:rsidRPr="00440639" w:rsidRDefault="00AD34F4" w:rsidP="00AD34F4">
      <w:pPr>
        <w:shd w:val="clear" w:color="auto" w:fill="FFFFFF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Ульяновской области</w:t>
      </w:r>
    </w:p>
    <w:p w:rsidR="00AD34F4" w:rsidRPr="00440639" w:rsidRDefault="00AD34F4" w:rsidP="00AD34F4">
      <w:pPr>
        <w:shd w:val="clear" w:color="auto" w:fill="FFFFFF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от 28 июня 2016 г. № 06-106</w:t>
      </w:r>
    </w:p>
    <w:p w:rsidR="00AD34F4" w:rsidRPr="00440639" w:rsidRDefault="00AD34F4" w:rsidP="00AD3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AD34F4" w:rsidRPr="00440639" w:rsidRDefault="00AD34F4" w:rsidP="00AD3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AD34F4" w:rsidRPr="00440639" w:rsidRDefault="00AD34F4" w:rsidP="00AD3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AD34F4" w:rsidRPr="00440639" w:rsidRDefault="00AD34F4" w:rsidP="00AD3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b/>
          <w:bCs/>
          <w:caps/>
          <w:color w:val="1A1818"/>
          <w:sz w:val="28"/>
          <w:szCs w:val="28"/>
          <w:lang w:eastAsia="ru-RU"/>
        </w:rPr>
        <w:t>ЕДИНЫЕ (КОТЛОВЫЕ) ТАРИФЫ</w:t>
      </w:r>
    </w:p>
    <w:p w:rsidR="00AD34F4" w:rsidRPr="00440639" w:rsidRDefault="00AD34F4" w:rsidP="00AD3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на услуги по передаче электрической энергии по сетям на территории Ульяновской области,</w:t>
      </w:r>
    </w:p>
    <w:p w:rsidR="00AD34F4" w:rsidRPr="00440639" w:rsidRDefault="00AD34F4" w:rsidP="00AD3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lastRenderedPageBreak/>
        <w:t>поставляемой прочим потребителям, на 2016 год</w:t>
      </w:r>
    </w:p>
    <w:p w:rsidR="00AD34F4" w:rsidRPr="00440639" w:rsidRDefault="00AD34F4" w:rsidP="00AD3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tbl>
      <w:tblPr>
        <w:tblW w:w="15641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304"/>
        <w:gridCol w:w="1718"/>
        <w:gridCol w:w="1686"/>
        <w:gridCol w:w="851"/>
        <w:gridCol w:w="1558"/>
        <w:gridCol w:w="1560"/>
        <w:gridCol w:w="1559"/>
        <w:gridCol w:w="1559"/>
      </w:tblGrid>
      <w:tr w:rsidR="00AD34F4" w:rsidRPr="00440639" w:rsidTr="00AD34F4">
        <w:trPr>
          <w:trHeight w:val="270"/>
        </w:trPr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№</w:t>
            </w:r>
          </w:p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Тарифные группы</w:t>
            </w:r>
          </w:p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потребителей электрической энергии (мощности)</w:t>
            </w:r>
          </w:p>
        </w:tc>
        <w:tc>
          <w:tcPr>
            <w:tcW w:w="17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7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Диапазоны напряжения</w:t>
            </w:r>
          </w:p>
        </w:tc>
      </w:tr>
      <w:tr w:rsidR="00AD34F4" w:rsidRPr="00440639" w:rsidTr="00AD34F4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F4" w:rsidRPr="00440639" w:rsidRDefault="00AD34F4" w:rsidP="00AD3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F4" w:rsidRPr="00440639" w:rsidRDefault="00AD34F4" w:rsidP="00AD3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F4" w:rsidRPr="00440639" w:rsidRDefault="00AD34F4" w:rsidP="00AD3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ВН-1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СН-I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СН-II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HH</w:t>
            </w:r>
          </w:p>
        </w:tc>
      </w:tr>
      <w:tr w:rsidR="00AD34F4" w:rsidRPr="00440639" w:rsidTr="00AD34F4">
        <w:trPr>
          <w:trHeight w:val="2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</w:t>
            </w:r>
          </w:p>
        </w:tc>
      </w:tr>
      <w:tr w:rsidR="00AD34F4" w:rsidRPr="00440639" w:rsidTr="00AD34F4">
        <w:trPr>
          <w:trHeight w:val="27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108" w:right="-108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Прочие потребители (тарифы указываются без учёта НДС)</w:t>
            </w:r>
          </w:p>
        </w:tc>
        <w:tc>
          <w:tcPr>
            <w:tcW w:w="877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 полугодие</w:t>
            </w:r>
          </w:p>
        </w:tc>
      </w:tr>
      <w:tr w:rsidR="00AD34F4" w:rsidRPr="00440639" w:rsidTr="00AD34F4">
        <w:trPr>
          <w:trHeight w:val="25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47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108" w:right="-108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Двухставочный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тариф:</w:t>
            </w:r>
          </w:p>
        </w:tc>
      </w:tr>
      <w:tr w:rsidR="00AD34F4" w:rsidRPr="00440639" w:rsidTr="00AD34F4">
        <w:trPr>
          <w:trHeight w:val="25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108" w:right="-108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ставка за содержание электрических сетей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МВт·мес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62" w:lineRule="atLeast"/>
              <w:ind w:left="-76" w:right="-75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916 227,05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62" w:lineRule="atLeast"/>
              <w:ind w:left="-76" w:right="-75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1 089 848,72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62" w:lineRule="atLeast"/>
              <w:ind w:left="-76" w:right="-75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1 343 858,17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62" w:lineRule="atLeast"/>
              <w:ind w:left="-76" w:right="-75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1 446 155,95</w:t>
            </w:r>
          </w:p>
        </w:tc>
      </w:tr>
      <w:tr w:rsidR="00AD34F4" w:rsidRPr="00440639" w:rsidTr="00AD34F4">
        <w:trPr>
          <w:trHeight w:val="48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108" w:right="-108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МВт·ч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62" w:lineRule="atLeast"/>
              <w:ind w:left="-76" w:right="-75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154,85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62" w:lineRule="atLeast"/>
              <w:ind w:left="-76" w:right="-75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62" w:lineRule="atLeast"/>
              <w:ind w:left="-76" w:right="-75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332,07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62" w:lineRule="atLeast"/>
              <w:ind w:left="-76" w:right="-75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745,11</w:t>
            </w:r>
          </w:p>
        </w:tc>
      </w:tr>
      <w:tr w:rsidR="00AD34F4" w:rsidRPr="00440639" w:rsidTr="00AD34F4">
        <w:trPr>
          <w:trHeight w:val="25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108" w:right="-108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62" w:lineRule="atLeast"/>
              <w:ind w:left="-76" w:right="-75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1,67849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62" w:lineRule="atLeast"/>
              <w:ind w:left="-76" w:right="-75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2,03988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62" w:lineRule="atLeast"/>
              <w:ind w:left="-76" w:right="-75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2,57882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62" w:lineRule="atLeast"/>
              <w:ind w:left="-76" w:right="-75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2,95228</w:t>
            </w:r>
          </w:p>
        </w:tc>
      </w:tr>
      <w:tr w:rsidR="00AD34F4" w:rsidRPr="00440639" w:rsidTr="00AD34F4">
        <w:trPr>
          <w:trHeight w:val="48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108" w:right="-108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Величина перекрёстного субсидирования, учтённая в ценах (тарифах) на услуги по передаче электрической энергии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1 371 439,74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619 759,02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67 064,21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511 904,76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172 711,76</w:t>
            </w:r>
          </w:p>
        </w:tc>
      </w:tr>
      <w:tr w:rsidR="00AD34F4" w:rsidRPr="00440639" w:rsidTr="00AD34F4">
        <w:trPr>
          <w:trHeight w:val="27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108" w:right="-108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Ставка перекрёстного субсидирования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МВт·ч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677,65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810,25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1 179,06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1 039,52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261,13</w:t>
            </w:r>
          </w:p>
        </w:tc>
      </w:tr>
      <w:tr w:rsidR="00AD34F4" w:rsidRPr="00440639" w:rsidTr="00AD34F4">
        <w:trPr>
          <w:trHeight w:val="27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108" w:right="-108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Прочие потребители (тарифы указываются без учёта НДС)</w:t>
            </w:r>
          </w:p>
        </w:tc>
        <w:tc>
          <w:tcPr>
            <w:tcW w:w="877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 полугодие</w:t>
            </w:r>
          </w:p>
        </w:tc>
      </w:tr>
      <w:tr w:rsidR="00AD34F4" w:rsidRPr="00440639" w:rsidTr="00AD34F4">
        <w:trPr>
          <w:trHeight w:val="25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47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108" w:right="-108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Двухставочный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тариф:</w:t>
            </w:r>
          </w:p>
        </w:tc>
      </w:tr>
      <w:tr w:rsidR="00AD34F4" w:rsidRPr="00440639" w:rsidTr="00AD34F4">
        <w:trPr>
          <w:trHeight w:val="25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ставка за содержание электрических сетей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МВт·мес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62" w:lineRule="atLeast"/>
              <w:ind w:left="-76" w:right="-75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984 944,08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62" w:lineRule="atLeast"/>
              <w:ind w:left="-76" w:right="-75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1 171 587,37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62" w:lineRule="atLeast"/>
              <w:ind w:left="-76" w:right="-75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1 444 647,53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62" w:lineRule="atLeast"/>
              <w:ind w:left="-76" w:right="-75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1 554 617,65</w:t>
            </w:r>
          </w:p>
        </w:tc>
      </w:tr>
      <w:tr w:rsidR="00AD34F4" w:rsidRPr="00440639" w:rsidTr="00AD34F4">
        <w:trPr>
          <w:trHeight w:val="48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2.1.2.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МВт·ч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62" w:lineRule="atLeast"/>
              <w:ind w:left="-76" w:right="-75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165,69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62" w:lineRule="atLeast"/>
              <w:ind w:left="-76" w:right="-75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228,87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62" w:lineRule="atLeast"/>
              <w:ind w:left="-76" w:right="-75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355,31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62" w:lineRule="atLeast"/>
              <w:ind w:left="-76" w:right="-75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797,27</w:t>
            </w:r>
          </w:p>
        </w:tc>
      </w:tr>
      <w:tr w:rsidR="00AD34F4" w:rsidRPr="00440639" w:rsidTr="00AD34F4">
        <w:trPr>
          <w:trHeight w:val="25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62" w:lineRule="atLeast"/>
              <w:ind w:left="-76" w:right="-75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1,82624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62" w:lineRule="atLeast"/>
              <w:ind w:left="-76" w:right="-75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2,19659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62" w:lineRule="atLeast"/>
              <w:ind w:left="-76" w:right="-75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2,77223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62" w:lineRule="atLeast"/>
              <w:ind w:left="-76" w:right="-75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3,17075</w:t>
            </w:r>
          </w:p>
        </w:tc>
      </w:tr>
      <w:tr w:rsidR="00AD34F4" w:rsidRPr="00440639" w:rsidTr="00AD34F4">
        <w:trPr>
          <w:trHeight w:val="48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Величина перекрёстного субсидирования, учтённая в ценах (тарифах) на услуги по передаче электрической энергии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1 353 570,27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62" w:lineRule="atLeast"/>
              <w:ind w:left="-76" w:right="-75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636 563,01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62" w:lineRule="atLeast"/>
              <w:ind w:left="-76" w:right="-75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56 952,14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62" w:lineRule="atLeast"/>
              <w:ind w:left="-76" w:right="-75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488 141,92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62" w:lineRule="atLeast"/>
              <w:ind w:left="-76" w:right="-75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171 913,21</w:t>
            </w:r>
          </w:p>
        </w:tc>
      </w:tr>
      <w:tr w:rsidR="00AD34F4" w:rsidRPr="00440639" w:rsidTr="00AD34F4">
        <w:trPr>
          <w:trHeight w:val="27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Ставка перекрёстного субсидирования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МВт·ч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664,79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62" w:lineRule="atLeast"/>
              <w:ind w:left="-76" w:right="-75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785,74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62" w:lineRule="atLeast"/>
              <w:ind w:left="-76" w:right="-75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1 134,30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62" w:lineRule="atLeast"/>
              <w:ind w:left="-76" w:right="-75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1 009,65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62" w:lineRule="atLeast"/>
              <w:ind w:left="-76" w:right="-75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353,37</w:t>
            </w:r>
          </w:p>
        </w:tc>
      </w:tr>
    </w:tbl>
    <w:p w:rsidR="00AD34F4" w:rsidRPr="00440639" w:rsidRDefault="00AD34F4" w:rsidP="00AD34F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AD34F4" w:rsidRPr="00440639" w:rsidRDefault="00AD34F4" w:rsidP="00AD34F4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Таблица 1</w:t>
      </w:r>
    </w:p>
    <w:p w:rsidR="00AD34F4" w:rsidRPr="00440639" w:rsidRDefault="00AD34F4" w:rsidP="00AD34F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AD34F4" w:rsidRPr="00440639" w:rsidRDefault="00AD34F4" w:rsidP="00AD3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Размер экономически обоснованных единых (котловых) тарифов на услуги по передаче</w:t>
      </w:r>
    </w:p>
    <w:p w:rsidR="00AD34F4" w:rsidRPr="00440639" w:rsidRDefault="00AD34F4" w:rsidP="00AD3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электрической энергии по сетям на территории Ульяновской области</w:t>
      </w:r>
    </w:p>
    <w:p w:rsidR="00AD34F4" w:rsidRPr="00440639" w:rsidRDefault="00AD34F4" w:rsidP="00AD3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на 2016 год</w:t>
      </w:r>
    </w:p>
    <w:p w:rsidR="00AD34F4" w:rsidRPr="00440639" w:rsidRDefault="00AD34F4" w:rsidP="00AD3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tbl>
      <w:tblPr>
        <w:tblW w:w="15549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4102"/>
        <w:gridCol w:w="1815"/>
        <w:gridCol w:w="1416"/>
        <w:gridCol w:w="1412"/>
        <w:gridCol w:w="1412"/>
        <w:gridCol w:w="4461"/>
      </w:tblGrid>
      <w:tr w:rsidR="00AD34F4" w:rsidRPr="00440639" w:rsidTr="00AD34F4">
        <w:trPr>
          <w:gridAfter w:val="4"/>
          <w:wAfter w:w="12779" w:type="dxa"/>
          <w:trHeight w:val="322"/>
        </w:trPr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№</w:t>
            </w:r>
          </w:p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3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Тарифные группы</w:t>
            </w:r>
          </w:p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потребителей электрической энергии (мощности)</w:t>
            </w:r>
          </w:p>
        </w:tc>
        <w:tc>
          <w:tcPr>
            <w:tcW w:w="19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AD34F4" w:rsidRPr="00440639" w:rsidTr="00AD34F4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F4" w:rsidRPr="00440639" w:rsidRDefault="00AD34F4" w:rsidP="00AD3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F4" w:rsidRPr="00440639" w:rsidRDefault="00AD34F4" w:rsidP="00AD3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F4" w:rsidRPr="00440639" w:rsidRDefault="00AD34F4" w:rsidP="00AD3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СН-I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СН-II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HH</w:t>
            </w:r>
          </w:p>
        </w:tc>
      </w:tr>
      <w:tr w:rsidR="00AD34F4" w:rsidRPr="00440639" w:rsidTr="00AD34F4">
        <w:trPr>
          <w:trHeight w:val="24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</w:t>
            </w:r>
          </w:p>
        </w:tc>
      </w:tr>
      <w:tr w:rsidR="00AD34F4" w:rsidRPr="00440639" w:rsidTr="00AD34F4">
        <w:trPr>
          <w:trHeight w:val="24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5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Величины, используемые при утверждении (расчёте) единых (котловых) тарифов на услуги по передаче электрической энергии:</w:t>
            </w:r>
          </w:p>
        </w:tc>
      </w:tr>
      <w:tr w:rsidR="00AD34F4" w:rsidRPr="00440639" w:rsidTr="00AD34F4">
        <w:trPr>
          <w:trHeight w:val="7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Экономически обоснованные единые (котловые) тарифы на услуги по передаче электрической энергии (тарифы указываются без учёта НДС)</w:t>
            </w:r>
          </w:p>
        </w:tc>
        <w:tc>
          <w:tcPr>
            <w:tcW w:w="62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 полугодие</w:t>
            </w:r>
          </w:p>
        </w:tc>
      </w:tr>
      <w:tr w:rsidR="00AD34F4" w:rsidRPr="00440639" w:rsidTr="00AD34F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145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Двухставочный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тариф:</w:t>
            </w:r>
          </w:p>
        </w:tc>
      </w:tr>
      <w:tr w:rsidR="00AD34F4" w:rsidRPr="00440639" w:rsidTr="00AD34F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1.1.1.1.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ставка за содержание электрических сетей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МВт·мес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330 798,60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379 865,51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681 512,30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925 174,36</w:t>
            </w:r>
          </w:p>
        </w:tc>
      </w:tr>
      <w:tr w:rsidR="00AD34F4" w:rsidRPr="00440639" w:rsidTr="00AD34F4">
        <w:trPr>
          <w:trHeight w:val="48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1.1.1.2.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МВт·ч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154,85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213,90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332,07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745,11</w:t>
            </w:r>
          </w:p>
        </w:tc>
      </w:tr>
      <w:tr w:rsidR="00AD34F4" w:rsidRPr="00440639" w:rsidTr="00AD34F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1.1.2.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0,86824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0,86082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1,53930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2,69115</w:t>
            </w:r>
          </w:p>
        </w:tc>
      </w:tr>
      <w:tr w:rsidR="00AD34F4" w:rsidRPr="00440639" w:rsidTr="00AD34F4">
        <w:trPr>
          <w:trHeight w:val="7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Экономически обоснованных единые (котловые) тарифы на услуги по передаче электрической энергии (тарифы указываются без учёта НДС)</w:t>
            </w:r>
          </w:p>
        </w:tc>
        <w:tc>
          <w:tcPr>
            <w:tcW w:w="62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 полугодие</w:t>
            </w:r>
          </w:p>
        </w:tc>
      </w:tr>
      <w:tr w:rsidR="00AD34F4" w:rsidRPr="00440639" w:rsidTr="00AD34F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1.2.1.</w:t>
            </w:r>
          </w:p>
        </w:tc>
        <w:tc>
          <w:tcPr>
            <w:tcW w:w="145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Двухставочный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тариф:</w:t>
            </w:r>
          </w:p>
        </w:tc>
      </w:tr>
      <w:tr w:rsidR="00AD34F4" w:rsidRPr="00440639" w:rsidTr="00AD34F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1.2.1.1.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ставка за содержание электрических сетей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МВт·мес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423 715,06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486 985,77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803 815,47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971 984,98</w:t>
            </w:r>
          </w:p>
        </w:tc>
      </w:tr>
      <w:tr w:rsidR="00AD34F4" w:rsidRPr="00440639" w:rsidTr="00AD34F4">
        <w:trPr>
          <w:trHeight w:val="48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1.2.1.2.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МВт·ч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165,69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228,87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355,31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797,27</w:t>
            </w:r>
          </w:p>
        </w:tc>
      </w:tr>
      <w:tr w:rsidR="00AD34F4" w:rsidRPr="00440639" w:rsidTr="00AD34F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1.2.2.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1,04050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1,06229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1,76258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2,81738</w:t>
            </w:r>
          </w:p>
        </w:tc>
      </w:tr>
      <w:tr w:rsidR="00AD34F4" w:rsidRPr="00440639" w:rsidTr="00AD34F4">
        <w:trPr>
          <w:trHeight w:val="220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3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Наименование сетевой организации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НВВ сетевых организаций без учёта оплаты потерь, учтённая при утверждении (расчёте)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Учтённые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AD34F4" w:rsidRPr="00440639" w:rsidTr="00AD34F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F4" w:rsidRPr="00440639" w:rsidRDefault="00AD34F4" w:rsidP="00AD3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F4" w:rsidRPr="00440639" w:rsidRDefault="00AD34F4" w:rsidP="00AD3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тыс. руб.</w:t>
            </w:r>
          </w:p>
        </w:tc>
      </w:tr>
      <w:tr w:rsidR="00AD34F4" w:rsidRPr="00440639" w:rsidTr="00AD34F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ПАО «МРСК Волги» (ОАО «МРСК Волги» - филиал «Ульяновские распределительные сети»)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2 976 207,40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AD34F4" w:rsidRPr="00440639" w:rsidTr="00AD34F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АО «Ульяновская сетевая компания»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468 897,18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AD34F4" w:rsidRPr="00440639" w:rsidTr="00AD34F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МУП «Ульяновская городская электросеть»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491 504,00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AD34F4" w:rsidRPr="00440639" w:rsidTr="00AD34F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ЗАО «Авиастар - ОПЭ»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174 914,56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AD34F4" w:rsidRPr="00440639" w:rsidTr="00AD34F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АО «ГНЦ НИИАР»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87 784,53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AD34F4" w:rsidRPr="00440639" w:rsidTr="00AD34F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ЭнергоХолдинг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88 664,24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AD34F4" w:rsidRPr="00440639" w:rsidTr="00AD34F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ОАО «Российские железные дороги» (Куйбышевская дирекция по энергообеспечению - структурное подразделение «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Трансэнерго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 - филиала ОАО «РЖД»)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75 386,22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AD34F4" w:rsidRPr="00440639" w:rsidTr="00AD34F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ЭнергоХолдинг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-Н»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47 773,07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AD34F4" w:rsidRPr="00440639" w:rsidTr="00AD34F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ОАО «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Оборонэнерго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 (филиал «Приволжский» ОАО «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Оборонэнерго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25 618,79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AD34F4" w:rsidRPr="00440639" w:rsidTr="00AD34F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Инзенские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районные электрические сети»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25 654,05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AD34F4" w:rsidRPr="00440639" w:rsidTr="00AD34F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«ИНЗА СЕРВИС»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18 480,64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AD34F4" w:rsidRPr="00440639" w:rsidTr="00AD34F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«Энергосеть»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18 748,46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AD34F4" w:rsidRPr="00440639" w:rsidTr="00AD34F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«Распределительные электрические сети»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12 126,34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AD34F4" w:rsidRPr="00440639" w:rsidTr="00AD34F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-Альянс»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10 732,23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AD34F4" w:rsidRPr="00440639" w:rsidTr="00AD34F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ОАО «Ульяновский патронный завод»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9 428,41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AD34F4" w:rsidRPr="00440639" w:rsidTr="00AD34F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«Сети Барыш»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10 395,19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AD34F4" w:rsidRPr="00440639" w:rsidTr="00AD34F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«Композит-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7 144,80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AD34F4" w:rsidRPr="00440639" w:rsidTr="00AD34F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СК «СПМ-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4 075,81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AD34F4" w:rsidRPr="00440639" w:rsidTr="00AD34F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Стройэнергоремонт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4 260,31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AD34F4" w:rsidRPr="00440639" w:rsidTr="00AD34F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ОАО «Комета»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2 906,33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AD34F4" w:rsidRPr="00440639" w:rsidTr="00AD34F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АО «Авиастар-СП»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5 817,48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AD34F4" w:rsidRPr="00440639" w:rsidTr="00AD34F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«АВИС»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3 604,39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AD34F4" w:rsidRPr="00440639" w:rsidTr="00AD34F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ОАО «Утёс»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960,90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AD34F4" w:rsidRPr="00440639" w:rsidTr="00AD34F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ПАО «Ульяновский автомобильный завод»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1 766,55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AD34F4" w:rsidRPr="00440639" w:rsidTr="00AD34F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«Симбирская Сетевая Компания»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8 448,28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AD34F4" w:rsidRPr="00440639" w:rsidTr="00AD34F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«ОНИК»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5 891,22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AD34F4" w:rsidRPr="00440639" w:rsidTr="00AD34F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«Объединённые электрические сети»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67 533,33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AD34F4" w:rsidRPr="00440639" w:rsidTr="00AD34F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«МАГИСТРАЛЬ»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62 829,06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AD34F4" w:rsidRPr="00440639" w:rsidTr="00AD34F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Димитровградская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сетевая компания»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8 154,02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AD34F4" w:rsidRPr="00440639" w:rsidTr="00AD34F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«Главные понизительные подстанции»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42 596,71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AD34F4" w:rsidRPr="00440639" w:rsidTr="00AD34F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ЭнергоСоюз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11 196,93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AD34F4" w:rsidRPr="00440639" w:rsidTr="00AD34F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«Региональная Распределительная Сетевая Компания»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7 863,24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AD34F4" w:rsidRPr="00440639" w:rsidTr="00AD34F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«Заволжская сетевая компания»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7 626,39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AD34F4" w:rsidRPr="00440639" w:rsidTr="00AD34F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ЭнергоКомпания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6 392,93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AD34F4" w:rsidRPr="00440639" w:rsidTr="00AD34F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Ульяновскэлектросеть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19 926,41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AD34F4" w:rsidRPr="00440639" w:rsidTr="00AD34F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Энергопром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ГРУПП»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156 606,13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AD34F4" w:rsidRPr="00440639" w:rsidTr="00AD34F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«Сетевая компания ПАРК»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8 512,53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AD34F4" w:rsidRPr="00440639" w:rsidTr="00AD34F4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ООО «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Энергомодуль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291 387,61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  <w:tr w:rsidR="00AD34F4" w:rsidRPr="00440639" w:rsidTr="00AD34F4">
        <w:trPr>
          <w:trHeight w:val="255"/>
        </w:trPr>
        <w:tc>
          <w:tcPr>
            <w:tcW w:w="93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5 277 816,67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</w:t>
            </w:r>
          </w:p>
        </w:tc>
      </w:tr>
    </w:tbl>
    <w:p w:rsidR="00AD34F4" w:rsidRPr="00440639" w:rsidRDefault="00AD34F4" w:rsidP="00AD34F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AD34F4" w:rsidRPr="00440639" w:rsidRDefault="00AD34F4" w:rsidP="00AD34F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Примечание:</w:t>
      </w:r>
    </w:p>
    <w:p w:rsidR="00AD34F4" w:rsidRPr="00440639" w:rsidRDefault="00AD34F4" w:rsidP="00AD34F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Таблица 1 носит информационный характер и не подлежит применению при расчётах за оказанные услуги по передаче электрической энергии с потребителями на территории Ульяновской области.</w:t>
      </w:r>
    </w:p>
    <w:p w:rsidR="00AD34F4" w:rsidRPr="00440639" w:rsidRDefault="00AD34F4" w:rsidP="00AD34F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AD34F4" w:rsidRPr="00440639" w:rsidRDefault="00AD34F4" w:rsidP="00AD34F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AD34F4" w:rsidRPr="00440639" w:rsidRDefault="00AD34F4" w:rsidP="00AD34F4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Таблица 2</w:t>
      </w:r>
    </w:p>
    <w:p w:rsidR="00AD34F4" w:rsidRPr="00440639" w:rsidRDefault="00AD34F4" w:rsidP="00AD34F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AD34F4" w:rsidRPr="00440639" w:rsidRDefault="00AD34F4" w:rsidP="00AD3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Показатели для целей расчёта единых (котловых) тарифов на услуги по передаче</w:t>
      </w:r>
    </w:p>
    <w:p w:rsidR="00AD34F4" w:rsidRPr="00440639" w:rsidRDefault="00AD34F4" w:rsidP="00AD3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электрической энергии по сетям субъекта Российской Федерации на 2015 год</w:t>
      </w:r>
    </w:p>
    <w:p w:rsidR="00AD34F4" w:rsidRPr="00440639" w:rsidRDefault="00AD34F4" w:rsidP="00AD3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tbl>
      <w:tblPr>
        <w:tblW w:w="1572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2519"/>
        <w:gridCol w:w="920"/>
        <w:gridCol w:w="509"/>
        <w:gridCol w:w="368"/>
        <w:gridCol w:w="624"/>
        <w:gridCol w:w="304"/>
        <w:gridCol w:w="637"/>
        <w:gridCol w:w="304"/>
        <w:gridCol w:w="650"/>
        <w:gridCol w:w="91"/>
        <w:gridCol w:w="941"/>
        <w:gridCol w:w="941"/>
        <w:gridCol w:w="739"/>
        <w:gridCol w:w="941"/>
        <w:gridCol w:w="840"/>
        <w:gridCol w:w="941"/>
        <w:gridCol w:w="941"/>
      </w:tblGrid>
      <w:tr w:rsidR="00AD34F4" w:rsidRPr="00440639" w:rsidTr="00AD34F4">
        <w:trPr>
          <w:trHeight w:val="30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№</w:t>
            </w:r>
          </w:p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0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9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46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 полугодие</w:t>
            </w:r>
          </w:p>
        </w:tc>
      </w:tr>
      <w:tr w:rsidR="00AD34F4" w:rsidRPr="00440639" w:rsidTr="00AD34F4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F4" w:rsidRPr="00440639" w:rsidRDefault="00AD34F4" w:rsidP="00AD3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F4" w:rsidRPr="00440639" w:rsidRDefault="00AD34F4" w:rsidP="00AD3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F4" w:rsidRPr="00440639" w:rsidRDefault="00AD34F4" w:rsidP="00AD3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466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Диапазоны напряжения </w:t>
            </w: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Диапазоны напряжения </w:t>
            </w: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</w:tr>
      <w:tr w:rsidR="00AD34F4" w:rsidRPr="00440639" w:rsidTr="00AD34F4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F4" w:rsidRPr="00440639" w:rsidRDefault="00AD34F4" w:rsidP="00AD3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F4" w:rsidRPr="00440639" w:rsidRDefault="00AD34F4" w:rsidP="00AD3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F4" w:rsidRPr="00440639" w:rsidRDefault="00AD34F4" w:rsidP="00AD3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ВН-1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ВН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СН-I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СН-II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HH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ВН-1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ВН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СН-I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СН-II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HH</w:t>
            </w:r>
          </w:p>
        </w:tc>
      </w:tr>
      <w:tr w:rsidR="00AD34F4" w:rsidRPr="00440639" w:rsidTr="00AD34F4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13</w:t>
            </w:r>
          </w:p>
        </w:tc>
      </w:tr>
      <w:tr w:rsidR="00AD34F4" w:rsidRPr="00440639" w:rsidTr="00AD34F4">
        <w:trPr>
          <w:trHeight w:val="240"/>
        </w:trPr>
        <w:tc>
          <w:tcPr>
            <w:tcW w:w="1473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Величины, используемые при утверждении (расчёте) единых (котловых) тарифов на услуги по передаче электрической энергии:</w:t>
            </w:r>
          </w:p>
        </w:tc>
        <w:tc>
          <w:tcPr>
            <w:tcW w:w="0" w:type="auto"/>
            <w:vAlign w:val="center"/>
            <w:hideMark/>
          </w:tcPr>
          <w:p w:rsidR="00AD34F4" w:rsidRPr="00440639" w:rsidRDefault="00AD34F4" w:rsidP="00AD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4F4" w:rsidRPr="00440639" w:rsidTr="00AD34F4">
        <w:trPr>
          <w:trHeight w:val="9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24"/>
              <w:jc w:val="both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Плановый объём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т.ч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млн. 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669,08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56,99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503,95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793,80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735,01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494,56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757,34</w:t>
            </w:r>
          </w:p>
        </w:tc>
      </w:tr>
      <w:tr w:rsidR="00AD34F4" w:rsidRPr="00440639" w:rsidTr="00AD34F4">
        <w:trPr>
          <w:trHeight w:val="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473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Население и приравненные к нему категории потребителей</w:t>
            </w:r>
            <w:r w:rsidRPr="00440639">
              <w:rPr>
                <w:rFonts w:ascii="Times New Roman" w:eastAsia="Times New Roman" w:hAnsi="Times New Roman" w:cs="Times New Roman"/>
                <w:color w:val="FF0000"/>
                <w:spacing w:val="-10"/>
                <w:sz w:val="28"/>
                <w:szCs w:val="28"/>
                <w:lang w:eastAsia="ru-RU"/>
              </w:rPr>
              <w:t>:</w:t>
            </w:r>
          </w:p>
        </w:tc>
      </w:tr>
      <w:tr w:rsidR="00AD34F4" w:rsidRPr="00440639" w:rsidTr="00AD34F4">
        <w:trPr>
          <w:trHeight w:val="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1473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/>
              <w:jc w:val="both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Население и приравненные к нему категории потребителей, за исключением указанного в пунктах 1.1.2 и 1.1.3:</w:t>
            </w:r>
          </w:p>
          <w:p w:rsidR="00AD34F4" w:rsidRPr="00440639" w:rsidRDefault="00AD34F4" w:rsidP="00AD34F4">
            <w:pPr>
              <w:spacing w:after="0" w:line="153" w:lineRule="atLeast"/>
              <w:ind w:left="-93"/>
              <w:jc w:val="both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D34F4" w:rsidRPr="00440639" w:rsidRDefault="00AD34F4" w:rsidP="00AD34F4">
            <w:pPr>
              <w:spacing w:after="0" w:line="153" w:lineRule="atLeast"/>
              <w:ind w:left="-93"/>
              <w:jc w:val="both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наймодатели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объёмах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D34F4" w:rsidRPr="00440639" w:rsidRDefault="00AD34F4" w:rsidP="00AD34F4">
            <w:pPr>
              <w:spacing w:after="0" w:line="153" w:lineRule="atLeast"/>
              <w:ind w:left="-93"/>
              <w:jc w:val="both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- 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</w:t>
            </w:r>
          </w:p>
        </w:tc>
      </w:tr>
      <w:tr w:rsidR="00AD34F4" w:rsidRPr="00440639" w:rsidTr="00AD34F4">
        <w:trPr>
          <w:trHeight w:val="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13</w:t>
            </w:r>
          </w:p>
        </w:tc>
      </w:tr>
      <w:tr w:rsidR="00AD34F4" w:rsidRPr="00440639" w:rsidTr="00AD34F4">
        <w:trPr>
          <w:trHeight w:val="270"/>
        </w:trPr>
        <w:tc>
          <w:tcPr>
            <w:tcW w:w="4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Плановый объём полезного отпуска электрической энергии (в том числе с учётом дифференциации по двум и по трём зонам суток)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млн. 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5,65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277,57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271,83</w:t>
            </w:r>
          </w:p>
        </w:tc>
        <w:tc>
          <w:tcPr>
            <w:tcW w:w="0" w:type="auto"/>
            <w:vAlign w:val="center"/>
            <w:hideMark/>
          </w:tcPr>
          <w:p w:rsidR="00AD34F4" w:rsidRPr="00440639" w:rsidRDefault="00AD34F4" w:rsidP="00AD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4F4" w:rsidRPr="00440639" w:rsidTr="00AD34F4">
        <w:trPr>
          <w:trHeight w:val="419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1473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/>
              <w:jc w:val="both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Население, проживающее в городских населённых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AD34F4" w:rsidRPr="00440639" w:rsidRDefault="00AD34F4" w:rsidP="00AD34F4">
            <w:pPr>
              <w:spacing w:after="0" w:line="148" w:lineRule="atLeast"/>
              <w:ind w:left="-91"/>
              <w:jc w:val="both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D34F4" w:rsidRPr="00440639" w:rsidRDefault="00AD34F4" w:rsidP="00AD34F4">
            <w:pPr>
              <w:spacing w:after="0" w:line="148" w:lineRule="atLeast"/>
              <w:ind w:left="-91"/>
              <w:jc w:val="both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наймодатели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объёмах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D34F4" w:rsidRPr="00440639" w:rsidRDefault="00AD34F4" w:rsidP="00AD34F4">
            <w:pPr>
              <w:spacing w:after="0" w:line="148" w:lineRule="atLeast"/>
              <w:ind w:left="-91"/>
              <w:jc w:val="both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</w:t>
            </w:r>
          </w:p>
        </w:tc>
      </w:tr>
      <w:tr w:rsidR="00AD34F4" w:rsidRPr="00440639" w:rsidTr="00AD34F4">
        <w:trPr>
          <w:trHeight w:val="11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F4" w:rsidRPr="00440639" w:rsidRDefault="00AD34F4" w:rsidP="00AD3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Плановый объём полезного отпуска электрической </w:t>
            </w: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энергии (в том числе с учётом дифференциации по двум и по трём зонам суток)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 xml:space="preserve">млн. 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8,04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158,27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154,99</w:t>
            </w:r>
          </w:p>
        </w:tc>
      </w:tr>
      <w:tr w:rsidR="00AD34F4" w:rsidRPr="00440639" w:rsidTr="00AD34F4">
        <w:trPr>
          <w:trHeight w:val="69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1.1.3.</w:t>
            </w:r>
          </w:p>
        </w:tc>
        <w:tc>
          <w:tcPr>
            <w:tcW w:w="1473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Население, проживающее в сельских населённых пунктах и приравненные к ним:</w:t>
            </w:r>
          </w:p>
          <w:p w:rsidR="00AD34F4" w:rsidRPr="00440639" w:rsidRDefault="00AD34F4" w:rsidP="00AD34F4">
            <w:pPr>
              <w:spacing w:after="0" w:line="148" w:lineRule="atLeast"/>
              <w:ind w:left="-91"/>
              <w:jc w:val="both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D34F4" w:rsidRPr="00440639" w:rsidRDefault="00AD34F4" w:rsidP="00AD34F4">
            <w:pPr>
              <w:spacing w:after="0" w:line="148" w:lineRule="atLeast"/>
              <w:ind w:left="-91"/>
              <w:jc w:val="both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наймодатели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объёмах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D34F4" w:rsidRPr="00440639" w:rsidRDefault="00AD34F4" w:rsidP="00AD34F4">
            <w:pPr>
              <w:spacing w:after="0" w:line="148" w:lineRule="atLeast"/>
              <w:ind w:left="-91"/>
              <w:jc w:val="both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</w:t>
            </w:r>
          </w:p>
        </w:tc>
      </w:tr>
      <w:tr w:rsidR="00AD34F4" w:rsidRPr="00440639" w:rsidTr="00AD34F4">
        <w:trPr>
          <w:trHeight w:val="675"/>
        </w:trPr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Плановый объём полезного отпуска электрической</w:t>
            </w: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br/>
              <w:t xml:space="preserve">энергии (в том числе с учётом дифференциации по </w:t>
            </w: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двум и по трём зонам суток)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 xml:space="preserve">млн. 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138,31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135,42</w:t>
            </w:r>
          </w:p>
        </w:tc>
        <w:tc>
          <w:tcPr>
            <w:tcW w:w="0" w:type="auto"/>
            <w:vAlign w:val="center"/>
            <w:hideMark/>
          </w:tcPr>
          <w:p w:rsidR="00AD34F4" w:rsidRPr="00440639" w:rsidRDefault="00AD34F4" w:rsidP="00AD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4F4" w:rsidRPr="00440639" w:rsidTr="00AD34F4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1.1.4.</w:t>
            </w:r>
          </w:p>
        </w:tc>
        <w:tc>
          <w:tcPr>
            <w:tcW w:w="1473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Приравненные к населению категории потребителей, за исключением указанных в пункте 71(1) Основ ценообразования</w:t>
            </w: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в области регулируемых цен (тарифов) в электроэнергетике, утверждённых п</w:t>
            </w: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остановление Правительства Российской Федерации от 29.12.2011 № 1178 «О ценообразовании в области регулируемых цен (тарифов) в электроэнергетике»:</w:t>
            </w:r>
          </w:p>
        </w:tc>
      </w:tr>
      <w:tr w:rsidR="00AD34F4" w:rsidRPr="00440639" w:rsidTr="00AD34F4">
        <w:trPr>
          <w:trHeight w:val="22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1.1.4.1.</w:t>
            </w:r>
          </w:p>
        </w:tc>
        <w:tc>
          <w:tcPr>
            <w:tcW w:w="1473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/>
              <w:jc w:val="both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Садоводческие, огороднические или дачные некоммерческие объединения граждан - некоммерческие организации, учреждённые гражданами на добровольных началах для содействия её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AD34F4" w:rsidRPr="00440639" w:rsidTr="00AD34F4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F4" w:rsidRPr="00440639" w:rsidRDefault="00AD34F4" w:rsidP="00AD3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Плановый объём полезного отпуска электрической энергии (в том числе с учётом дифференциации по двум и по трём зонам суток)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млн. 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15,76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0,53</w:t>
            </w:r>
          </w:p>
        </w:tc>
      </w:tr>
      <w:tr w:rsidR="00AD34F4" w:rsidRPr="00440639" w:rsidTr="00AD34F4">
        <w:trPr>
          <w:trHeight w:val="22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1.1.4.2.</w:t>
            </w:r>
          </w:p>
        </w:tc>
        <w:tc>
          <w:tcPr>
            <w:tcW w:w="1473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Юридические лица, приобретающие электрическую энергию (мощность) в целях потребления осуждёнными в помещениях для их содержания при условии наличия раздельного учёта электрической энергии для указанных помещений</w:t>
            </w:r>
          </w:p>
        </w:tc>
      </w:tr>
      <w:tr w:rsidR="00AD34F4" w:rsidRPr="00440639" w:rsidTr="00AD34F4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F4" w:rsidRPr="00440639" w:rsidRDefault="00AD34F4" w:rsidP="00AD3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Плановый объём полезного отпуска электрической энергии (в том числе с учётом дифференциации по двум и по трём зонам суток)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млн. 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0,01</w:t>
            </w:r>
          </w:p>
        </w:tc>
      </w:tr>
      <w:tr w:rsidR="00AD34F4" w:rsidRPr="00440639" w:rsidTr="00AD34F4">
        <w:trPr>
          <w:trHeight w:val="22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lastRenderedPageBreak/>
              <w:t>1.1.4.3.</w:t>
            </w:r>
          </w:p>
        </w:tc>
        <w:tc>
          <w:tcPr>
            <w:tcW w:w="1473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Содержащиеся за счёт прихожан религиозные организации</w:t>
            </w:r>
          </w:p>
        </w:tc>
      </w:tr>
      <w:tr w:rsidR="00AD34F4" w:rsidRPr="00440639" w:rsidTr="00AD34F4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F4" w:rsidRPr="00440639" w:rsidRDefault="00AD34F4" w:rsidP="00AD3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Плановый объём полезного отпуска электрической энергии (в том числе с учётом дифференциации по двум и по трём зонам суток)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млн. 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466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0,96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0,94</w:t>
            </w:r>
          </w:p>
        </w:tc>
      </w:tr>
      <w:tr w:rsidR="00AD34F4" w:rsidRPr="00440639" w:rsidTr="00AD34F4">
        <w:trPr>
          <w:trHeight w:val="22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1.1.4.4.</w:t>
            </w:r>
          </w:p>
        </w:tc>
        <w:tc>
          <w:tcPr>
            <w:tcW w:w="1473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48"/>
              <w:jc w:val="both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Гарантирующие поставщики, 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энергосбытовые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энергоснабжающие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объёмах фактического потребления населения и приравненных к нему категорий потребителей и объёмах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AD34F4" w:rsidRPr="00440639" w:rsidTr="00AD34F4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F4" w:rsidRPr="00440639" w:rsidRDefault="00AD34F4" w:rsidP="00AD3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Плановый объём полезного отпуска электрической энергии (в том числе с учётом дифференциации по двум и по трём зонам суток)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млн. 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466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0,39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0,38</w:t>
            </w:r>
          </w:p>
        </w:tc>
      </w:tr>
      <w:tr w:rsidR="00AD34F4" w:rsidRPr="00440639" w:rsidTr="00AD34F4">
        <w:trPr>
          <w:trHeight w:val="22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1.1.4.5.</w:t>
            </w:r>
          </w:p>
        </w:tc>
        <w:tc>
          <w:tcPr>
            <w:tcW w:w="1473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48"/>
              <w:jc w:val="both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AD34F4" w:rsidRPr="00440639" w:rsidTr="00AD34F4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F4" w:rsidRPr="00440639" w:rsidRDefault="00AD34F4" w:rsidP="00AD3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Плановый объём полезного отпуска электрической энергии (в том числе с учётом дифференциации по двум и по трём зонам суток)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млн. 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466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6,13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6,01</w:t>
            </w:r>
          </w:p>
        </w:tc>
      </w:tr>
      <w:tr w:rsidR="00AD34F4" w:rsidRPr="00440639" w:rsidTr="00AD34F4">
        <w:trPr>
          <w:trHeight w:val="6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13"/>
              <w:jc w:val="both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Плановый объём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млн. 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667,11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56,99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463,65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217,71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733,08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455,09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193,19</w:t>
            </w:r>
          </w:p>
        </w:tc>
      </w:tr>
      <w:tr w:rsidR="00AD34F4" w:rsidRPr="00440639" w:rsidTr="00AD34F4">
        <w:trPr>
          <w:trHeight w:val="6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13"/>
              <w:jc w:val="both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</w:t>
            </w: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 xml:space="preserve">электрической энергии, в 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т.ч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МВт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176,92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15,74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147,43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278,06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189,71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13,87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143,44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262,32</w:t>
            </w:r>
          </w:p>
        </w:tc>
      </w:tr>
      <w:tr w:rsidR="00AD34F4" w:rsidRPr="00440639" w:rsidTr="00AD34F4">
        <w:trPr>
          <w:trHeight w:val="24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473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Население и приравненные к нему категории потребителей:</w:t>
            </w:r>
          </w:p>
        </w:tc>
      </w:tr>
      <w:tr w:rsidR="00AD34F4" w:rsidRPr="00440639" w:rsidTr="00AD34F4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F4" w:rsidRPr="00440639" w:rsidRDefault="00AD34F4" w:rsidP="00AD3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13"/>
              <w:jc w:val="both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Величина заявленной мощности (в том числе с учётом дифференциации по двум и по трём зонам суток)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МВт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18,62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222,81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213,14</w:t>
            </w:r>
          </w:p>
        </w:tc>
      </w:tr>
      <w:tr w:rsidR="00AD34F4" w:rsidRPr="00440639" w:rsidTr="00AD34F4">
        <w:trPr>
          <w:trHeight w:val="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93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13"/>
              <w:jc w:val="both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МВт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176,44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15,74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128,81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 w:right="-8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55,25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189,04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13,87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126,96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48" w:lineRule="atLeast"/>
              <w:ind w:left="-91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49,18</w:t>
            </w:r>
          </w:p>
        </w:tc>
      </w:tr>
      <w:tr w:rsidR="00AD34F4" w:rsidRPr="00440639" w:rsidTr="00AD34F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34F4" w:rsidRPr="00440639" w:rsidRDefault="00AD34F4" w:rsidP="00AD3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34F4" w:rsidRPr="00440639" w:rsidRDefault="00AD34F4" w:rsidP="00AD34F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34F4" w:rsidRPr="00440639" w:rsidRDefault="00AD34F4" w:rsidP="00AD34F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34F4" w:rsidRPr="00440639" w:rsidRDefault="00AD34F4" w:rsidP="00AD34F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34F4" w:rsidRPr="00440639" w:rsidRDefault="00AD34F4" w:rsidP="00AD34F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34F4" w:rsidRPr="00440639" w:rsidRDefault="00AD34F4" w:rsidP="00AD34F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34F4" w:rsidRPr="00440639" w:rsidRDefault="00AD34F4" w:rsidP="00AD34F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34F4" w:rsidRPr="00440639" w:rsidRDefault="00AD34F4" w:rsidP="00AD34F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34F4" w:rsidRPr="00440639" w:rsidRDefault="00AD34F4" w:rsidP="00AD34F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34F4" w:rsidRPr="00440639" w:rsidRDefault="00AD34F4" w:rsidP="00AD34F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34F4" w:rsidRPr="00440639" w:rsidRDefault="00AD34F4" w:rsidP="00AD34F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34F4" w:rsidRPr="00440639" w:rsidRDefault="00AD34F4" w:rsidP="00AD34F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34F4" w:rsidRPr="00440639" w:rsidRDefault="00AD34F4" w:rsidP="00AD34F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34F4" w:rsidRPr="00440639" w:rsidRDefault="00AD34F4" w:rsidP="00AD34F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34F4" w:rsidRPr="00440639" w:rsidRDefault="00AD34F4" w:rsidP="00AD34F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34F4" w:rsidRPr="00440639" w:rsidRDefault="00AD34F4" w:rsidP="00AD34F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34F4" w:rsidRPr="00440639" w:rsidRDefault="00AD34F4" w:rsidP="00AD34F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34F4" w:rsidRPr="00440639" w:rsidRDefault="00AD34F4" w:rsidP="00AD34F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34F4" w:rsidRPr="00440639" w:rsidRDefault="00AD34F4" w:rsidP="00AD34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pacing w:val="-10"/>
          <w:sz w:val="28"/>
          <w:szCs w:val="28"/>
          <w:lang w:eastAsia="ru-RU"/>
        </w:rPr>
        <w:t> </w:t>
      </w:r>
    </w:p>
    <w:p w:rsidR="00AD34F4" w:rsidRPr="00440639" w:rsidRDefault="00AD34F4" w:rsidP="00AD3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shd w:val="clear" w:color="auto" w:fill="FFFFFF"/>
          <w:lang w:eastAsia="ru-RU"/>
        </w:rPr>
        <w:br/>
      </w:r>
    </w:p>
    <w:p w:rsidR="00AD34F4" w:rsidRPr="00440639" w:rsidRDefault="00AD34F4" w:rsidP="00AD34F4">
      <w:pPr>
        <w:shd w:val="clear" w:color="auto" w:fill="FFFFFF"/>
        <w:spacing w:after="0" w:line="240" w:lineRule="auto"/>
        <w:ind w:left="10260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ПРИЛОЖЕНИЕ № 2</w:t>
      </w:r>
    </w:p>
    <w:p w:rsidR="00AD34F4" w:rsidRPr="00440639" w:rsidRDefault="00AD34F4" w:rsidP="00AD34F4">
      <w:pPr>
        <w:shd w:val="clear" w:color="auto" w:fill="FFFFFF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AD34F4" w:rsidRPr="00440639" w:rsidRDefault="00AD34F4" w:rsidP="00AD34F4">
      <w:pPr>
        <w:shd w:val="clear" w:color="auto" w:fill="FFFFFF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к приказу Министерства развития конкуренции и экономики</w:t>
      </w:r>
    </w:p>
    <w:p w:rsidR="00AD34F4" w:rsidRPr="00440639" w:rsidRDefault="00AD34F4" w:rsidP="00AD34F4">
      <w:pPr>
        <w:shd w:val="clear" w:color="auto" w:fill="FFFFFF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Ульяновской области</w:t>
      </w:r>
    </w:p>
    <w:p w:rsidR="00AD34F4" w:rsidRPr="00440639" w:rsidRDefault="00AD34F4" w:rsidP="00AD34F4">
      <w:pPr>
        <w:shd w:val="clear" w:color="auto" w:fill="FFFFFF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от 28 июня 2016 г. № 06-106</w:t>
      </w:r>
    </w:p>
    <w:p w:rsidR="00AD34F4" w:rsidRPr="00440639" w:rsidRDefault="00AD34F4" w:rsidP="00AD34F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AD34F4" w:rsidRPr="00440639" w:rsidRDefault="00AD34F4" w:rsidP="00AD3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b/>
          <w:bCs/>
          <w:caps/>
          <w:color w:val="1A1818"/>
          <w:sz w:val="28"/>
          <w:szCs w:val="28"/>
          <w:lang w:eastAsia="ru-RU"/>
        </w:rPr>
        <w:t>ЕДИНЫЕ (КОТЛОВЫЕ) ТАРИФЫ</w:t>
      </w:r>
    </w:p>
    <w:p w:rsidR="00AD34F4" w:rsidRPr="00440639" w:rsidRDefault="00AD34F4" w:rsidP="00AD3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lastRenderedPageBreak/>
        <w:t>на услуги по передаче электрической энергии по сетям на территории Ульяновской области,</w:t>
      </w:r>
    </w:p>
    <w:p w:rsidR="00AD34F4" w:rsidRPr="00440639" w:rsidRDefault="00AD34F4" w:rsidP="00AD3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поставляемой населению и приравненным к нему категориям потребителей, на 2016 год</w:t>
      </w:r>
    </w:p>
    <w:p w:rsidR="00AD34F4" w:rsidRPr="00440639" w:rsidRDefault="00AD34F4" w:rsidP="00AD34F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tbl>
      <w:tblPr>
        <w:tblW w:w="15645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5"/>
        <w:gridCol w:w="4914"/>
        <w:gridCol w:w="1876"/>
        <w:gridCol w:w="1970"/>
        <w:gridCol w:w="1970"/>
      </w:tblGrid>
      <w:tr w:rsidR="00AD34F4" w:rsidRPr="00440639" w:rsidTr="00AD34F4">
        <w:trPr>
          <w:trHeight w:val="43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Тарифные группы</w:t>
            </w:r>
          </w:p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потребителей электрической энергии (мощности)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 полугодие</w:t>
            </w:r>
          </w:p>
        </w:tc>
      </w:tr>
      <w:tr w:rsidR="00AD34F4" w:rsidRPr="00440639" w:rsidTr="00AD34F4">
        <w:trPr>
          <w:trHeight w:val="21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</w:t>
            </w:r>
          </w:p>
        </w:tc>
      </w:tr>
      <w:tr w:rsidR="00AD34F4" w:rsidRPr="00440639" w:rsidTr="00AD34F4">
        <w:trPr>
          <w:trHeight w:val="24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Население и приравненные к нему категории потребителей (тарифы указываются без учёта НДС)</w:t>
            </w:r>
          </w:p>
        </w:tc>
      </w:tr>
      <w:tr w:rsidR="00AD34F4" w:rsidRPr="00440639" w:rsidTr="00AD34F4">
        <w:trPr>
          <w:trHeight w:val="70"/>
        </w:trPr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4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Население и приравненные к нему категории потребителей, за исключением указанного в пунктах 1.2 и 1.3:</w:t>
            </w:r>
          </w:p>
          <w:p w:rsidR="00AD34F4" w:rsidRPr="00440639" w:rsidRDefault="00AD34F4" w:rsidP="00AD34F4">
            <w:pPr>
              <w:spacing w:after="0" w:line="153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D34F4" w:rsidRPr="00440639" w:rsidRDefault="00AD34F4" w:rsidP="00AD34F4">
            <w:pPr>
              <w:spacing w:after="0" w:line="153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наймодатели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объёмах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D34F4" w:rsidRPr="00440639" w:rsidRDefault="00AD34F4" w:rsidP="00AD34F4">
            <w:pPr>
              <w:spacing w:after="0" w:line="153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- 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</w:t>
            </w: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воинских частях и рассчитывающиеся по договору энергоснабжения по показаниям общего прибора учёта электрической энергии.</w:t>
            </w:r>
          </w:p>
          <w:p w:rsidR="00AD34F4" w:rsidRPr="00440639" w:rsidRDefault="00AD34F4" w:rsidP="00AD34F4">
            <w:pPr>
              <w:spacing w:after="0" w:line="153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Гарантирующие поставщики, 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энергосбытовые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энергоснабжающие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&lt;1&gt;.</w:t>
            </w:r>
          </w:p>
        </w:tc>
      </w:tr>
      <w:tr w:rsidR="00AD34F4" w:rsidRPr="00440639" w:rsidTr="00AD34F4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F4" w:rsidRPr="00440639" w:rsidRDefault="00AD34F4" w:rsidP="00AD3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8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 (в том числе дифференцированный по двум и по трём зонам суток)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1,02867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1,13663</w:t>
            </w:r>
          </w:p>
        </w:tc>
      </w:tr>
      <w:tr w:rsidR="00AD34F4" w:rsidRPr="00440639" w:rsidTr="00AD34F4">
        <w:trPr>
          <w:trHeight w:val="837"/>
        </w:trPr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48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Население, проживающее в городских населённых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AD34F4" w:rsidRPr="00440639" w:rsidRDefault="00AD34F4" w:rsidP="00AD34F4">
            <w:pPr>
              <w:spacing w:after="0" w:line="153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D34F4" w:rsidRPr="00440639" w:rsidRDefault="00AD34F4" w:rsidP="00AD34F4">
            <w:pPr>
              <w:spacing w:after="0" w:line="153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наймодатели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объёмах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D34F4" w:rsidRPr="00440639" w:rsidRDefault="00AD34F4" w:rsidP="00AD34F4">
            <w:pPr>
              <w:spacing w:after="0" w:line="153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- 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</w:t>
            </w: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воинских частях и рассчитывающиеся по договору энергоснабжения по показаниям общего прибора учёта электрической энергии.</w:t>
            </w:r>
          </w:p>
          <w:p w:rsidR="00AD34F4" w:rsidRPr="00440639" w:rsidRDefault="00AD34F4" w:rsidP="00AD34F4">
            <w:pPr>
              <w:spacing w:after="0" w:line="153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Гарантирующие поставщики, 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энергосбытовые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энергоснабжающие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&lt;1&gt;.</w:t>
            </w:r>
          </w:p>
        </w:tc>
      </w:tr>
      <w:tr w:rsidR="00AD34F4" w:rsidRPr="00440639" w:rsidTr="00AD34F4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F4" w:rsidRPr="00440639" w:rsidRDefault="00AD34F4" w:rsidP="00AD3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8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 (в том числе дифференцированный по двум и по трём зонам суток)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0,26984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0,34458</w:t>
            </w:r>
          </w:p>
        </w:tc>
      </w:tr>
      <w:tr w:rsidR="00AD34F4" w:rsidRPr="00440639" w:rsidTr="00AD34F4">
        <w:trPr>
          <w:trHeight w:val="585"/>
        </w:trPr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14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Население, проживающее в сельских населённых пунктах и приравненные к ним:</w:t>
            </w:r>
          </w:p>
          <w:p w:rsidR="00AD34F4" w:rsidRPr="00440639" w:rsidRDefault="00AD34F4" w:rsidP="00AD34F4">
            <w:pPr>
              <w:spacing w:after="0" w:line="153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AD34F4" w:rsidRPr="00440639" w:rsidRDefault="00AD34F4" w:rsidP="00AD34F4">
            <w:pPr>
              <w:spacing w:after="0" w:line="153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наймодатели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объёмах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AD34F4" w:rsidRPr="00440639" w:rsidRDefault="00AD34F4" w:rsidP="00AD34F4">
            <w:pPr>
              <w:spacing w:after="0" w:line="153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энергии.</w:t>
            </w:r>
          </w:p>
          <w:p w:rsidR="00AD34F4" w:rsidRPr="00440639" w:rsidRDefault="00AD34F4" w:rsidP="00AD34F4">
            <w:pPr>
              <w:spacing w:after="0" w:line="153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 xml:space="preserve">Гарантирующие поставщики, 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энергосбытовые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энергоснабжающие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&lt;1&gt;.</w:t>
            </w:r>
          </w:p>
        </w:tc>
      </w:tr>
      <w:tr w:rsidR="00AD34F4" w:rsidRPr="00440639" w:rsidTr="00AD34F4">
        <w:trPr>
          <w:trHeight w:val="585"/>
        </w:trPr>
        <w:tc>
          <w:tcPr>
            <w:tcW w:w="8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lastRenderedPageBreak/>
              <w:t>Одноставочный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 (в том числе дифференцированный по двум и по трём зонам суток)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0,29402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0,32544</w:t>
            </w:r>
          </w:p>
        </w:tc>
        <w:tc>
          <w:tcPr>
            <w:tcW w:w="0" w:type="auto"/>
            <w:vAlign w:val="center"/>
            <w:hideMark/>
          </w:tcPr>
          <w:p w:rsidR="00AD34F4" w:rsidRPr="00440639" w:rsidRDefault="00AD34F4" w:rsidP="00AD3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D34F4" w:rsidRPr="00440639" w:rsidTr="00AD34F4">
        <w:trPr>
          <w:trHeight w:val="21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14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Приравненные к населению категории потребителей, за исключением указанных в пункте 71(1) Основ ценообразования в области регулируемых цен (тарифов) в электроэнергетике, утверждённых постановление Правительства Российской Федерации от 29.12.2011 № 1178 «О ценообразовании в области регулируемых цен (тарифов) в электроэнергетике»:</w:t>
            </w:r>
          </w:p>
        </w:tc>
      </w:tr>
      <w:tr w:rsidR="00AD34F4" w:rsidRPr="00440639" w:rsidTr="00AD34F4">
        <w:trPr>
          <w:trHeight w:val="70"/>
        </w:trPr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1.4.1.</w:t>
            </w:r>
          </w:p>
        </w:tc>
        <w:tc>
          <w:tcPr>
            <w:tcW w:w="14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Садоводческие, огороднические или дачные некоммерческие объединения граждан - некоммерческие организации, учреждённые гражданами на добровольных началах для содействия её членам в решении общих социально-хозяйственных задач ведения садоводства, огородничества и дачного хозяйства.</w:t>
            </w:r>
          </w:p>
          <w:p w:rsidR="00AD34F4" w:rsidRPr="00440639" w:rsidRDefault="00AD34F4" w:rsidP="00AD34F4">
            <w:pPr>
              <w:spacing w:after="0" w:line="153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Гарантирующие поставщики, 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энергосбытовые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энергоснабжающие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&lt;1&gt;.</w:t>
            </w:r>
          </w:p>
        </w:tc>
      </w:tr>
      <w:tr w:rsidR="00AD34F4" w:rsidRPr="00440639" w:rsidTr="00AD34F4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F4" w:rsidRPr="00440639" w:rsidRDefault="00AD34F4" w:rsidP="00AD3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8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 (в том числе дифференцированный по двум и по трём зонам суток)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0,24590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0,33057</w:t>
            </w:r>
          </w:p>
        </w:tc>
      </w:tr>
      <w:tr w:rsidR="00AD34F4" w:rsidRPr="00440639" w:rsidTr="00AD34F4">
        <w:trPr>
          <w:trHeight w:val="70"/>
        </w:trPr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1.4.2.</w:t>
            </w:r>
          </w:p>
        </w:tc>
        <w:tc>
          <w:tcPr>
            <w:tcW w:w="14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Юридические лица, приобретающие электрическую энергию (мощность) в целях потребления осуждёнными в помещениях для их содержания при условии наличия раздельного учёта электрической энергии для указанных помещений.</w:t>
            </w:r>
          </w:p>
          <w:p w:rsidR="00AD34F4" w:rsidRPr="00440639" w:rsidRDefault="00AD34F4" w:rsidP="00AD34F4">
            <w:pPr>
              <w:spacing w:after="0" w:line="153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Гарантирующие поставщики, 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энергосбытовые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энергоснабжающие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&lt;1&gt;.</w:t>
            </w:r>
          </w:p>
        </w:tc>
      </w:tr>
      <w:tr w:rsidR="00AD34F4" w:rsidRPr="00440639" w:rsidTr="00AD34F4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F4" w:rsidRPr="00440639" w:rsidRDefault="00AD34F4" w:rsidP="00AD3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8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 (в том числе дифференцированный по двум и по трём зонам суток)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0,27062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1,14252</w:t>
            </w:r>
          </w:p>
        </w:tc>
      </w:tr>
      <w:tr w:rsidR="00AD34F4" w:rsidRPr="00440639" w:rsidTr="00AD34F4">
        <w:trPr>
          <w:trHeight w:val="630"/>
        </w:trPr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1.4.3.</w:t>
            </w:r>
          </w:p>
        </w:tc>
        <w:tc>
          <w:tcPr>
            <w:tcW w:w="14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Содержащиеся за счёт прихожан религиозные организации.</w:t>
            </w:r>
          </w:p>
          <w:p w:rsidR="00AD34F4" w:rsidRPr="00440639" w:rsidRDefault="00AD34F4" w:rsidP="00AD34F4">
            <w:pPr>
              <w:spacing w:after="0" w:line="153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Гарантирующие поставщики, 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энергосбытовые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энергоснабжающие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&lt;1&gt;.</w:t>
            </w:r>
          </w:p>
        </w:tc>
      </w:tr>
      <w:tr w:rsidR="00AD34F4" w:rsidRPr="00440639" w:rsidTr="00AD34F4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F4" w:rsidRPr="00440639" w:rsidRDefault="00AD34F4" w:rsidP="00AD3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8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 (в том числе дифференцированный по двум и по трём зонам суток)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0,27748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1,16606</w:t>
            </w:r>
          </w:p>
        </w:tc>
      </w:tr>
      <w:tr w:rsidR="00AD34F4" w:rsidRPr="00440639" w:rsidTr="00AD34F4">
        <w:trPr>
          <w:trHeight w:val="1020"/>
        </w:trPr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1.4.4.</w:t>
            </w:r>
          </w:p>
        </w:tc>
        <w:tc>
          <w:tcPr>
            <w:tcW w:w="148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AD34F4" w:rsidRPr="00440639" w:rsidRDefault="00AD34F4" w:rsidP="00AD34F4">
            <w:pPr>
              <w:spacing w:after="0" w:line="153" w:lineRule="atLeast"/>
              <w:jc w:val="both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Гарантирующие поставщики, 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энергосбытовые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энергоснабжающие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&lt;1&gt;.</w:t>
            </w:r>
          </w:p>
        </w:tc>
      </w:tr>
      <w:tr w:rsidR="00AD34F4" w:rsidRPr="00440639" w:rsidTr="00AD34F4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34F4" w:rsidRPr="00440639" w:rsidRDefault="00AD34F4" w:rsidP="00AD3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8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 (в том числе дифференцированный по двум и по трём зонам суток)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0,29426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1,08408</w:t>
            </w:r>
          </w:p>
        </w:tc>
      </w:tr>
    </w:tbl>
    <w:p w:rsidR="00AD34F4" w:rsidRPr="00440639" w:rsidRDefault="00AD34F4" w:rsidP="00AD34F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_______________________________</w:t>
      </w:r>
    </w:p>
    <w:p w:rsidR="00AD34F4" w:rsidRPr="00440639" w:rsidRDefault="00AD34F4" w:rsidP="00AD34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&lt;1&gt; Гарантирующие поставщики, </w:t>
      </w:r>
      <w:proofErr w:type="spellStart"/>
      <w:r w:rsidRPr="0044063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энергосбытовые</w:t>
      </w:r>
      <w:proofErr w:type="spellEnd"/>
      <w:r w:rsidRPr="0044063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, </w:t>
      </w:r>
      <w:proofErr w:type="spellStart"/>
      <w:r w:rsidRPr="0044063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энергоснабжающие</w:t>
      </w:r>
      <w:proofErr w:type="spellEnd"/>
      <w:r w:rsidRPr="00440639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объёмах фактического потребления населения и приравненных к нему категорий потребителей и объёмах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AD34F4" w:rsidRPr="00440639" w:rsidRDefault="00AD34F4" w:rsidP="00AD3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lastRenderedPageBreak/>
        <w:t> </w:t>
      </w:r>
    </w:p>
    <w:p w:rsidR="00AD34F4" w:rsidRPr="00440639" w:rsidRDefault="00AD34F4" w:rsidP="00AD3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AD34F4" w:rsidRPr="00440639" w:rsidRDefault="00AD34F4" w:rsidP="00AD3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AD34F4" w:rsidRPr="00440639" w:rsidRDefault="00AD34F4" w:rsidP="00AD3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AD34F4" w:rsidRPr="00440639" w:rsidRDefault="00AD34F4" w:rsidP="00AD3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AD34F4" w:rsidRPr="00440639" w:rsidRDefault="00AD34F4" w:rsidP="00AD3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AD34F4" w:rsidRPr="00440639" w:rsidRDefault="00AD34F4" w:rsidP="00AD3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AD34F4" w:rsidRPr="00440639" w:rsidRDefault="00AD34F4" w:rsidP="00AD3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AD34F4" w:rsidRPr="00440639" w:rsidRDefault="00AD34F4" w:rsidP="00AD3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AD34F4" w:rsidRPr="00440639" w:rsidRDefault="00AD34F4" w:rsidP="00AD3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AD34F4" w:rsidRPr="00440639" w:rsidRDefault="00AD34F4" w:rsidP="00AD3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shd w:val="clear" w:color="auto" w:fill="FFFFFF"/>
          <w:lang w:eastAsia="ru-RU"/>
        </w:rPr>
        <w:br/>
      </w:r>
    </w:p>
    <w:p w:rsidR="00AD34F4" w:rsidRPr="00440639" w:rsidRDefault="00AD34F4" w:rsidP="00AD34F4">
      <w:pPr>
        <w:shd w:val="clear" w:color="auto" w:fill="FFFFFF"/>
        <w:spacing w:after="0" w:line="240" w:lineRule="auto"/>
        <w:ind w:left="10260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ПРИЛОЖЕНИЕ № 3</w:t>
      </w:r>
    </w:p>
    <w:p w:rsidR="00AD34F4" w:rsidRPr="00440639" w:rsidRDefault="00AD34F4" w:rsidP="00AD34F4">
      <w:pPr>
        <w:shd w:val="clear" w:color="auto" w:fill="FFFFFF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AD34F4" w:rsidRPr="00440639" w:rsidRDefault="00AD34F4" w:rsidP="00AD34F4">
      <w:pPr>
        <w:shd w:val="clear" w:color="auto" w:fill="FFFFFF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к приказу Министерства развития конкуренции и экономики</w:t>
      </w:r>
    </w:p>
    <w:p w:rsidR="00AD34F4" w:rsidRPr="00440639" w:rsidRDefault="00AD34F4" w:rsidP="00AD34F4">
      <w:pPr>
        <w:shd w:val="clear" w:color="auto" w:fill="FFFFFF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Ульяновской области</w:t>
      </w:r>
    </w:p>
    <w:p w:rsidR="00AD34F4" w:rsidRPr="00440639" w:rsidRDefault="00AD34F4" w:rsidP="00AD34F4">
      <w:pPr>
        <w:shd w:val="clear" w:color="auto" w:fill="FFFFFF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от 28 июня 2016 г. № 06-106</w:t>
      </w:r>
    </w:p>
    <w:p w:rsidR="00AD34F4" w:rsidRPr="00440639" w:rsidRDefault="00AD34F4" w:rsidP="00AD3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p w:rsidR="00AD34F4" w:rsidRPr="00440639" w:rsidRDefault="00AD34F4" w:rsidP="00AD3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b/>
          <w:bCs/>
          <w:color w:val="1A1818"/>
          <w:spacing w:val="-6"/>
          <w:sz w:val="28"/>
          <w:szCs w:val="28"/>
          <w:lang w:eastAsia="ru-RU"/>
        </w:rPr>
        <w:t>ЦЕНЫ (ТАРИФЫ)</w:t>
      </w:r>
    </w:p>
    <w:p w:rsidR="00AD34F4" w:rsidRPr="00440639" w:rsidRDefault="00AD34F4" w:rsidP="00AD3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b/>
          <w:bCs/>
          <w:color w:val="1A1818"/>
          <w:spacing w:val="-6"/>
          <w:sz w:val="28"/>
          <w:szCs w:val="28"/>
          <w:lang w:eastAsia="ru-RU"/>
        </w:rPr>
        <w:t>на услуги по передаче электрической энергии для сетевых организаций, обслуживающих</w:t>
      </w:r>
    </w:p>
    <w:p w:rsidR="00AD34F4" w:rsidRPr="00440639" w:rsidRDefault="00AD34F4" w:rsidP="00AD3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b/>
          <w:bCs/>
          <w:color w:val="1A1818"/>
          <w:spacing w:val="-6"/>
          <w:sz w:val="28"/>
          <w:szCs w:val="28"/>
          <w:lang w:eastAsia="ru-RU"/>
        </w:rPr>
        <w:t>преимущественно одного потребителя на территории Ульяновской области &lt;1&gt; на 2016 год</w:t>
      </w:r>
    </w:p>
    <w:p w:rsidR="00AD34F4" w:rsidRPr="00440639" w:rsidRDefault="00AD34F4" w:rsidP="00AD34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 </w:t>
      </w:r>
    </w:p>
    <w:tbl>
      <w:tblPr>
        <w:tblW w:w="15593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8024"/>
        <w:gridCol w:w="1718"/>
        <w:gridCol w:w="2251"/>
        <w:gridCol w:w="2693"/>
      </w:tblGrid>
      <w:tr w:rsidR="00AD34F4" w:rsidRPr="00440639" w:rsidTr="00AD34F4">
        <w:trPr>
          <w:trHeight w:val="821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№</w:t>
            </w:r>
          </w:p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Тарифные группы</w:t>
            </w:r>
          </w:p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потребителей электрической энергии (мощности)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 полугодие</w:t>
            </w:r>
          </w:p>
        </w:tc>
      </w:tr>
      <w:tr w:rsidR="00AD34F4" w:rsidRPr="00440639" w:rsidTr="00AD34F4">
        <w:trPr>
          <w:trHeight w:val="24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5</w:t>
            </w:r>
          </w:p>
        </w:tc>
      </w:tr>
      <w:tr w:rsidR="00AD34F4" w:rsidRPr="00440639" w:rsidTr="00AD34F4">
        <w:trPr>
          <w:trHeight w:val="25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6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108" w:right="-108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Тарифы для ООО «Газпром 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» (Саратовский филиал ООО «Газпром 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»), которые оплачиваются 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монопотребителем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ООО «Газпром 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трансгаз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Самара» (тарифы указываются без учёта НДС)</w:t>
            </w:r>
          </w:p>
        </w:tc>
      </w:tr>
      <w:tr w:rsidR="00AD34F4" w:rsidRPr="00440639" w:rsidTr="00AD34F4">
        <w:trPr>
          <w:trHeight w:val="25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lastRenderedPageBreak/>
              <w:t>1.1.</w:t>
            </w:r>
          </w:p>
        </w:tc>
        <w:tc>
          <w:tcPr>
            <w:tcW w:w="146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108" w:right="-108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Двухставочный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тариф:</w:t>
            </w:r>
          </w:p>
        </w:tc>
      </w:tr>
      <w:tr w:rsidR="00AD34F4" w:rsidRPr="00440639" w:rsidTr="00AD34F4">
        <w:trPr>
          <w:trHeight w:val="25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1.1.1.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108" w:right="-108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ставка за содержание электрических сетей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МВт·мес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1 654 253,50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1 654 253,50</w:t>
            </w:r>
          </w:p>
        </w:tc>
      </w:tr>
      <w:tr w:rsidR="00AD34F4" w:rsidRPr="00440639" w:rsidTr="00AD34F4">
        <w:trPr>
          <w:trHeight w:val="48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1.1.2.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108" w:right="-108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МВт·ч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67,01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67,01</w:t>
            </w:r>
          </w:p>
        </w:tc>
      </w:tr>
      <w:tr w:rsidR="00AD34F4" w:rsidRPr="00440639" w:rsidTr="00AD34F4">
        <w:trPr>
          <w:trHeight w:val="25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108" w:right="-108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Одноставочный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 тариф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руб./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кВт·ч</w:t>
            </w:r>
            <w:proofErr w:type="spellEnd"/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2,89079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2,89079</w:t>
            </w:r>
          </w:p>
        </w:tc>
      </w:tr>
      <w:tr w:rsidR="00AD34F4" w:rsidRPr="00440639" w:rsidTr="00AD34F4">
        <w:trPr>
          <w:trHeight w:val="70"/>
        </w:trPr>
        <w:tc>
          <w:tcPr>
            <w:tcW w:w="9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74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Наименование сетевой организации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НВВ сетевых организаций без учёта оплаты потерь, учтённая при утверждении (расчёте) цен (тарифов) на услуги по передаче электрической энергии для сетевых организаций, обслуживающих преимущественно одного потребителя</w:t>
            </w:r>
          </w:p>
        </w:tc>
      </w:tr>
      <w:tr w:rsidR="00AD34F4" w:rsidRPr="00440639" w:rsidTr="00AD34F4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34F4" w:rsidRPr="00440639" w:rsidRDefault="00AD34F4" w:rsidP="00AD3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D34F4" w:rsidRPr="00440639" w:rsidRDefault="00AD34F4" w:rsidP="00AD3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тыс. руб.</w:t>
            </w:r>
          </w:p>
        </w:tc>
      </w:tr>
      <w:tr w:rsidR="00AD34F4" w:rsidRPr="00440639" w:rsidTr="00AD34F4">
        <w:trPr>
          <w:trHeight w:val="7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108" w:right="-108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ООО «Газпром 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 xml:space="preserve">» (Саратовский филиал ООО «Газпром </w:t>
            </w:r>
            <w:proofErr w:type="spellStart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энерго</w:t>
            </w:r>
            <w:proofErr w:type="spellEnd"/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11 811,37</w:t>
            </w:r>
          </w:p>
        </w:tc>
      </w:tr>
      <w:tr w:rsidR="00AD34F4" w:rsidRPr="00440639" w:rsidTr="00AD34F4">
        <w:trPr>
          <w:trHeight w:val="7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4" w:rsidRPr="00440639" w:rsidRDefault="00AD34F4" w:rsidP="00AD34F4">
            <w:pPr>
              <w:spacing w:after="0" w:line="153" w:lineRule="atLeast"/>
              <w:jc w:val="center"/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</w:pPr>
            <w:r w:rsidRPr="00440639">
              <w:rPr>
                <w:rFonts w:ascii="Times New Roman" w:eastAsia="Times New Roman" w:hAnsi="Times New Roman" w:cs="Times New Roman"/>
                <w:color w:val="1A1818"/>
                <w:spacing w:val="-10"/>
                <w:sz w:val="28"/>
                <w:szCs w:val="28"/>
                <w:lang w:eastAsia="ru-RU"/>
              </w:rPr>
              <w:t>11 811,37</w:t>
            </w:r>
          </w:p>
        </w:tc>
      </w:tr>
    </w:tbl>
    <w:p w:rsidR="00AD34F4" w:rsidRPr="00440639" w:rsidRDefault="00AD34F4" w:rsidP="00AD34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_______________________________</w:t>
      </w:r>
    </w:p>
    <w:p w:rsidR="00AD34F4" w:rsidRPr="00440639" w:rsidRDefault="00AD34F4" w:rsidP="00AD34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</w:pPr>
      <w:r w:rsidRPr="00440639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 xml:space="preserve">&lt;1&gt; В соответствии с п. 15(4) Правил недискриминационного доступа к услугам по передаче электрической энергии и оказания этих услуг, утверждённых постановлением Правительства Российской Федерации от 27.12.2004 № 861, в случае если сетевая организация, к объектам электросетевого хозяйства которой присоединены </w:t>
      </w:r>
      <w:proofErr w:type="spellStart"/>
      <w:r w:rsidRPr="00440639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энергопринимающие</w:t>
      </w:r>
      <w:proofErr w:type="spellEnd"/>
      <w:r w:rsidRPr="00440639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 xml:space="preserve"> устройства потребителя, соответствует установленным Правительством Российской Федерации критериям отнесения территориальных сетевых организаций к сетевым организациям, обслуживающим преимущественно одного потребителя, потребитель оплачивает услуги по передаче электрической энергии указанной сетевой организации по установленному для неё тарифу и услуги по передаче электрической энергии прочим сетевым организациям, объекты электросетевого хозяйства которых используются для передачи электрической энергии такому потребителю. В случае если прочими сетевыми организациями, объекты электросетевого хозяйства которых используются для передачи электрической энергии такому потребителю, являются в том числе территориальные сетевые организации,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энергии.</w:t>
      </w:r>
    </w:p>
    <w:p w:rsidR="00A70D5F" w:rsidRPr="00440639" w:rsidRDefault="00A70D5F">
      <w:pPr>
        <w:rPr>
          <w:rFonts w:ascii="Times New Roman" w:hAnsi="Times New Roman" w:cs="Times New Roman"/>
          <w:sz w:val="28"/>
          <w:szCs w:val="28"/>
        </w:rPr>
      </w:pPr>
    </w:p>
    <w:sectPr w:rsidR="00A70D5F" w:rsidRPr="00440639" w:rsidSect="00AD34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F4"/>
    <w:rsid w:val="00440639"/>
    <w:rsid w:val="00A70D5F"/>
    <w:rsid w:val="00A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99625-F15F-4129-BF05-A446E78D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D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4F4"/>
    <w:rPr>
      <w:b/>
      <w:bCs/>
    </w:rPr>
  </w:style>
  <w:style w:type="character" w:customStyle="1" w:styleId="apple-converted-space">
    <w:name w:val="apple-converted-space"/>
    <w:basedOn w:val="a0"/>
    <w:rsid w:val="00AD34F4"/>
  </w:style>
  <w:style w:type="paragraph" w:styleId="a5">
    <w:name w:val="Balloon Text"/>
    <w:basedOn w:val="a"/>
    <w:link w:val="a6"/>
    <w:uiPriority w:val="99"/>
    <w:semiHidden/>
    <w:unhideWhenUsed/>
    <w:rsid w:val="00AD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3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4515</Words>
  <Characters>25741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ВахромоваДЮ</dc:creator>
  <cp:keywords/>
  <dc:description/>
  <cp:lastModifiedBy>ВахромоваДЮ</cp:lastModifiedBy>
  <cp:revision>2</cp:revision>
  <cp:lastPrinted>2016-10-04T05:49:00Z</cp:lastPrinted>
  <dcterms:created xsi:type="dcterms:W3CDTF">2016-08-02T06:10:00Z</dcterms:created>
  <dcterms:modified xsi:type="dcterms:W3CDTF">2016-10-04T05:51:00Z</dcterms:modified>
</cp:coreProperties>
</file>